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 w:rsidRPr="00C3787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235B0D63" wp14:editId="771D43B6">
            <wp:simplePos x="0" y="0"/>
            <wp:positionH relativeFrom="margin">
              <wp:posOffset>3987165</wp:posOffset>
            </wp:positionH>
            <wp:positionV relativeFrom="paragraph">
              <wp:posOffset>5715</wp:posOffset>
            </wp:positionV>
            <wp:extent cx="1809750" cy="1809750"/>
            <wp:effectExtent l="0" t="0" r="0" b="0"/>
            <wp:wrapNone/>
            <wp:docPr id="3" name="Рисунок 3" descr="C:\Users\User\Desktop\прогул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гул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03B4A" w:rsidRDefault="00803B4A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</w:p>
    <w:p w:rsidR="0015546A" w:rsidRDefault="005359D4" w:rsidP="005359D4">
      <w:pPr>
        <w:spacing w:after="0" w:line="432" w:lineRule="atLeast"/>
        <w:ind w:firstLine="405"/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 xml:space="preserve">         </w:t>
      </w:r>
      <w:r w:rsidR="00D767E2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Осенние прогулки</w:t>
      </w:r>
      <w:bookmarkStart w:id="0" w:name="_GoBack"/>
      <w:bookmarkEnd w:id="0"/>
    </w:p>
    <w:p w:rsidR="00FB1F2F" w:rsidRPr="0015546A" w:rsidRDefault="00FB1F2F" w:rsidP="00C24AF6">
      <w:pPr>
        <w:spacing w:after="0" w:line="432" w:lineRule="atLeast"/>
        <w:ind w:firstLine="405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5359D4" w:rsidRDefault="0015546A" w:rsidP="00FB1F2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Жизнь растени</w:t>
      </w:r>
      <w:r w:rsidR="005359D4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й и животных подчинена сезонным </w:t>
      </w:r>
    </w:p>
    <w:p w:rsidR="005359D4" w:rsidRDefault="0015546A" w:rsidP="00FB1F2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изменениям природы, которые зависят от </w:t>
      </w:r>
    </w:p>
    <w:p w:rsidR="0015546A" w:rsidRPr="00FB1F2F" w:rsidRDefault="0015546A" w:rsidP="00FB1F2F">
      <w:pPr>
        <w:spacing w:after="0" w:line="408" w:lineRule="atLeast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значительных колебаний солнечного света и температуры. Все живое хорошо приспособлено к этим изменениям, а потому имеет разные необычные формы и проявления жизнедеятельности, которые, конечно, могут заинтересовать ребёнка,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если взрослый обратит на них его внимание, даст небольшие пояснения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.</w:t>
      </w:r>
    </w:p>
    <w:p w:rsidR="0015546A" w:rsidRPr="00FB1F2F" w:rsidRDefault="0015546A" w:rsidP="00FB1F2F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Осенние прогулки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позволяют наблюдать с ребёнком красивые разноцветные листья на деревьях и кустарниках, их яркий ковёр на зелёной траве, листопад во время ветра. По опавшим листьям можно ходить, слушать их шуршанье. Ещё интереснее собирать и рассматривать 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  <w:t>листья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: багряные — у клёна, калины и рябины, ярко-жёлтые — у ясеня, липы, тополя. Интересно сравнить их с листьями сирени, которые даже </w:t>
      </w:r>
      <w:r w:rsidRPr="00FB1F2F">
        <w:rPr>
          <w:rFonts w:ascii="Times New Roman" w:eastAsia="Times New Roman" w:hAnsi="Times New Roman" w:cs="Times New Roman"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осенью остаются зелёными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. Можно собрать букет листьев,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прогладить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их дома горячим утюгом и поставить в вазу. Можно положить листья между страницами книги или старого журнала и засушить, чтобы потом сделать гербарий или панно.</w:t>
      </w:r>
    </w:p>
    <w:p w:rsidR="0015546A" w:rsidRPr="00FB1F2F" w:rsidRDefault="0015546A" w:rsidP="00FB1F2F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Во время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прогулки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взрослый может поиграть с ребёнком в подвижную игру на распознавание деревьев и 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u w:val="single"/>
          <w:bdr w:val="none" w:sz="0" w:space="0" w:color="auto" w:frame="1"/>
          <w:lang w:eastAsia="ru-RU"/>
        </w:rPr>
        <w:t>кустарников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: «Я буду тебе показывать лист, говорить слова, а ты должен быстренько найти, с какого дерева или куста упал этот лист, подбежать к нему, сказать его название. </w:t>
      </w:r>
    </w:p>
    <w:p w:rsidR="0015546A" w:rsidRPr="00FB1F2F" w:rsidRDefault="0015546A" w:rsidP="00FB1F2F">
      <w:pPr>
        <w:spacing w:after="0" w:line="408" w:lineRule="atLeast"/>
        <w:ind w:firstLine="383"/>
        <w:jc w:val="both"/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В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осеннем лесу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, если вы взяли ребёнка в поход за грибами, покажите ему, где и как они растут, скажите, как называются, чем различаются съедобные и несъедобные грибы. Не упустите случая полюбоваться мухомором в траве, опятами на пне, обратить внимание ребёнка на особый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осенний запах в лесу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>, показать контраст зелёных елей и багряно-золотистого убора деревьев и кустарников.</w:t>
      </w:r>
    </w:p>
    <w:p w:rsidR="0084661B" w:rsidRPr="00C24AF6" w:rsidRDefault="0015546A" w:rsidP="005359D4">
      <w:pPr>
        <w:spacing w:after="0" w:line="408" w:lineRule="atLeast"/>
        <w:ind w:firstLine="383"/>
        <w:jc w:val="both"/>
        <w:rPr>
          <w:rFonts w:ascii="Times New Roman" w:hAnsi="Times New Roman" w:cs="Times New Roman"/>
          <w:sz w:val="28"/>
          <w:szCs w:val="28"/>
        </w:rPr>
      </w:pP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Помогите ребенку увидеть всю красоту природы. И самое главное помните, ежедневные </w:t>
      </w:r>
      <w:r w:rsidRPr="00FB1F2F">
        <w:rPr>
          <w:rFonts w:ascii="Times New Roman" w:eastAsia="Times New Roman" w:hAnsi="Times New Roman" w:cs="Times New Roman"/>
          <w:b/>
          <w:bCs/>
          <w:color w:val="C45911" w:themeColor="accent2" w:themeShade="BF"/>
          <w:sz w:val="28"/>
          <w:szCs w:val="28"/>
          <w:bdr w:val="none" w:sz="0" w:space="0" w:color="auto" w:frame="1"/>
          <w:lang w:eastAsia="ru-RU"/>
        </w:rPr>
        <w:t>прогулки</w:t>
      </w:r>
      <w:r w:rsidRPr="00FB1F2F">
        <w:rPr>
          <w:rFonts w:ascii="Times New Roman" w:eastAsia="Times New Roman" w:hAnsi="Times New Roman" w:cs="Times New Roman"/>
          <w:color w:val="C45911" w:themeColor="accent2" w:themeShade="BF"/>
          <w:sz w:val="28"/>
          <w:szCs w:val="28"/>
          <w:lang w:eastAsia="ru-RU"/>
        </w:rPr>
        <w:t xml:space="preserve"> очень важны для малыша, они укрепляют ребенка и способствуют хорошему развитию.</w:t>
      </w:r>
      <w:r w:rsidR="00C378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</w:p>
    <w:p w:rsidR="0084661B" w:rsidRPr="00C24AF6" w:rsidRDefault="0084661B">
      <w:pPr>
        <w:rPr>
          <w:rFonts w:ascii="Times New Roman" w:hAnsi="Times New Roman" w:cs="Times New Roman"/>
          <w:sz w:val="28"/>
          <w:szCs w:val="28"/>
        </w:rPr>
      </w:pPr>
    </w:p>
    <w:sectPr w:rsidR="0084661B" w:rsidRPr="00C24AF6" w:rsidSect="00C37874">
      <w:pgSz w:w="11906" w:h="16838"/>
      <w:pgMar w:top="709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44"/>
    <w:rsid w:val="00032044"/>
    <w:rsid w:val="0015546A"/>
    <w:rsid w:val="0031227E"/>
    <w:rsid w:val="005359D4"/>
    <w:rsid w:val="00803B4A"/>
    <w:rsid w:val="0084661B"/>
    <w:rsid w:val="00853C1F"/>
    <w:rsid w:val="00C24AF6"/>
    <w:rsid w:val="00C37874"/>
    <w:rsid w:val="00D767E2"/>
    <w:rsid w:val="00FB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9040F"/>
  <w15:chartTrackingRefBased/>
  <w15:docId w15:val="{6A549F39-96FF-482D-B3C0-4F6736C8A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46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66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6</cp:revision>
  <dcterms:created xsi:type="dcterms:W3CDTF">2018-11-06T10:09:00Z</dcterms:created>
  <dcterms:modified xsi:type="dcterms:W3CDTF">2020-02-17T12:48:00Z</dcterms:modified>
</cp:coreProperties>
</file>