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6" w:rsidRDefault="001107D6" w:rsidP="001107D6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1107D6" w:rsidRDefault="001107D6" w:rsidP="001107D6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1107D6" w:rsidRPr="008A0650" w:rsidRDefault="008A0650" w:rsidP="001107D6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44"/>
          <w:szCs w:val="44"/>
        </w:rPr>
      </w:pPr>
      <w:r w:rsidRPr="008A0650">
        <w:rPr>
          <w:rStyle w:val="c12"/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Развитие мелкой моторики у дошкольников через нетрадиционную технику рисования</w:t>
      </w:r>
    </w:p>
    <w:p w:rsidR="001107D6" w:rsidRDefault="001107D6" w:rsidP="001107D6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1107D6" w:rsidRDefault="001107D6" w:rsidP="00320ED0">
      <w:pPr>
        <w:spacing w:after="0" w:line="240" w:lineRule="auto"/>
        <w:ind w:right="-143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1107D6" w:rsidRPr="001107D6" w:rsidRDefault="001107D6" w:rsidP="001107D6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D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1107D6" w:rsidRDefault="001107D6" w:rsidP="001107D6">
      <w:pPr>
        <w:spacing w:after="0" w:line="240" w:lineRule="auto"/>
        <w:ind w:right="-143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107D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В. А. Сухомлинский</w:t>
      </w:r>
    </w:p>
    <w:p w:rsidR="008A0650" w:rsidRDefault="008A0650" w:rsidP="001107D6">
      <w:pPr>
        <w:spacing w:after="0" w:line="240" w:lineRule="auto"/>
        <w:ind w:right="-143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A0650" w:rsidRPr="001107D6" w:rsidRDefault="008A0650" w:rsidP="001107D6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7D6" w:rsidRPr="001107D6" w:rsidRDefault="001107D6" w:rsidP="008A065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>      Мелкая моторика характеризуется способностью человека выполнять мелкие точные движения пальцами рук и ног. Добиться качественного выполнения таких движений помогают скоординированные действия мышечной, костной и нервной систем человеческого организма. </w:t>
      </w:r>
    </w:p>
    <w:p w:rsidR="001107D6" w:rsidRPr="001107D6" w:rsidRDefault="001107D6" w:rsidP="008A065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>      Развитие мелкой моторики — естественный процесс, он берет свое начало уже в младенческом возрасте. Ребенок осваивает простые хватательные жесты, затем учится перекладывать предметы из рук в руку, постепенно осваивает «пинцетный захват». К двум годам ребенок уже способен самостоятельно и правильно пользоваться ложкой, держать карандаш, проявляет интерес к рисованию. Начиная с самого </w:t>
      </w:r>
      <w:hyperlink r:id="rId4" w:history="1">
        <w:r w:rsidRPr="001107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раннего возраста</w:t>
        </w:r>
      </w:hyperlink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>, важно помогать естественному развитию мелкой моторики. Уже грудному младенцу можно массировать пальчики, делая тем самым примитивную пальчиковую гимнастику, которая положительно воздействует на активные точки, связанные с корой головного мозга и влечет активацию речевого развития.</w:t>
      </w:r>
    </w:p>
    <w:p w:rsidR="001107D6" w:rsidRPr="001107D6" w:rsidRDefault="001107D6" w:rsidP="008A065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>      В младшем дошкольном возрасте пальчиковую гимнастику можно сопровождать стихотворными текстами, которые в свою очередь помогают поддерживать интерес ребенка к выполнению упражнений, стимулируют развитие памяти и воображения. Взрослый должен терпеливо поощрять стремление ребенка освоить простые навыки самообслуживания: застегивать пуговицы перед выходом на прогулку, завязывать шнурки, ведь это является развитием мелкой моторики в бытовых моментах. В процессе развития мелкой моторики важно удерживать и подкреплять интерес ребенка, поэтому использование нетрадиционных техник рисования сможет помочь каждому взрослому проводить такие занятия без лишних уговоров. </w:t>
      </w:r>
      <w:hyperlink r:id="rId5" w:history="1">
        <w:r w:rsidRPr="001107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Нетрадиционные техники рисования</w:t>
        </w:r>
      </w:hyperlink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> 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1107D6" w:rsidRPr="001107D6" w:rsidRDefault="001107D6" w:rsidP="008A065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Выделяют несколько видов нетрадиционных техник развития мелкой моторики:</w:t>
      </w:r>
    </w:p>
    <w:p w:rsidR="001107D6" w:rsidRPr="001107D6" w:rsidRDefault="001107D6" w:rsidP="008A065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>• Рисование пальцами рук: можно использовать либо специальные пальчиковые краски, либо гуашь. Позвольте ребёнку окунать пальчики в краску и творить ими на альбомном листе или на целом ватмане.</w:t>
      </w:r>
    </w:p>
    <w:p w:rsidR="001107D6" w:rsidRPr="001107D6" w:rsidRDefault="001107D6" w:rsidP="008A065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>• Рисование ладошкой — схоже с предыдущим видом деятельности, только рисовать нужно всей ладошкой сразу. Можно окунуть пальцы в разную краску и получить радужные рисунки.</w:t>
      </w:r>
    </w:p>
    <w:p w:rsidR="001107D6" w:rsidRPr="001107D6" w:rsidRDefault="001107D6" w:rsidP="008A065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>• Рисование отпечатками, основой для которых могут стать пробки от бутылок, ластик или скомканная бумага. • Рисование тычками – окунайте в краску ватные палочки и создавайте рисунки.</w:t>
      </w: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• </w:t>
      </w:r>
      <w:proofErr w:type="spellStart"/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>Набрызги</w:t>
      </w:r>
      <w:proofErr w:type="spellEnd"/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этот метод вызывает неописуемый восторг у детей, для его </w:t>
      </w: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 нужно набрать краску на кисть и разбрызгать ее по бумаге в произвольном порядке.</w:t>
      </w: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Рисунок поролоном очень похож с печатью. Из поролона необходимо вырезать различные фигуры, закрепить их на карандаше или палочке, окунуть в краску и сделать отпечаток на бумаге.</w:t>
      </w: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Рисование мелом — можно рисовать на улице и дома на специальной доске.</w:t>
      </w: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Список нетрадиционных техник рисования на этом не заканчивается, его расширение зависит от Вашей фантазии.</w:t>
      </w:r>
    </w:p>
    <w:p w:rsidR="001107D6" w:rsidRPr="001107D6" w:rsidRDefault="001107D6" w:rsidP="008A065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Нетрадиционные техники всегда привлекают и удерживают детское внимание, ведь каждому ребенку интересно все новое и необычное.</w:t>
      </w:r>
    </w:p>
    <w:p w:rsidR="001107D6" w:rsidRPr="001107D6" w:rsidRDefault="001107D6" w:rsidP="008A065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D6">
        <w:rPr>
          <w:rFonts w:ascii="Times New Roman" w:hAnsi="Times New Roman" w:cs="Times New Roman"/>
          <w:color w:val="000000" w:themeColor="text1"/>
          <w:sz w:val="28"/>
          <w:szCs w:val="28"/>
        </w:rPr>
        <w:t>    Тренировка движений пальцев рук помогает не только развить координацию движений, но и нормализует психическое состояние ребенка, снижает уровень тревожности, способствует исчезновению детских страхов, воздействуя на кору головного мозга, она ведет за собою развитие речи малыша. В процессе таких занятий дети получают не только знания и навыки, а также удовольствие, радость от своих маленьких успехов.</w:t>
      </w:r>
    </w:p>
    <w:p w:rsidR="007F7176" w:rsidRPr="001107D6" w:rsidRDefault="007F7176" w:rsidP="008A065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7F7176" w:rsidRPr="001107D6" w:rsidSect="008A0650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F0ACB"/>
    <w:rsid w:val="001107D6"/>
    <w:rsid w:val="00320ED0"/>
    <w:rsid w:val="00430328"/>
    <w:rsid w:val="006F0ACB"/>
    <w:rsid w:val="007F7176"/>
    <w:rsid w:val="008A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7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7D6"/>
    <w:rPr>
      <w:color w:val="808080"/>
      <w:shd w:val="clear" w:color="auto" w:fill="E6E6E6"/>
    </w:rPr>
  </w:style>
  <w:style w:type="paragraph" w:customStyle="1" w:styleId="c18">
    <w:name w:val="c18"/>
    <w:basedOn w:val="a"/>
    <w:rsid w:val="0032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0ED0"/>
  </w:style>
  <w:style w:type="paragraph" w:customStyle="1" w:styleId="c19">
    <w:name w:val="c19"/>
    <w:basedOn w:val="a"/>
    <w:rsid w:val="0032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0ED0"/>
  </w:style>
  <w:style w:type="character" w:customStyle="1" w:styleId="c12">
    <w:name w:val="c12"/>
    <w:basedOn w:val="a0"/>
    <w:rsid w:val="00320ED0"/>
  </w:style>
  <w:style w:type="paragraph" w:styleId="a4">
    <w:name w:val="Balloon Text"/>
    <w:basedOn w:val="a"/>
    <w:link w:val="a5"/>
    <w:uiPriority w:val="99"/>
    <w:semiHidden/>
    <w:unhideWhenUsed/>
    <w:rsid w:val="008A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lanetadetstva.net/pedagogam/pedsovet/netradicionnye-texniki-risovaniya-v-detskom-sadu.html&amp;sa=D&amp;ust=1462186600029000&amp;usg=AFQjCNHpOWp9OZ7g8IfLso6LFYJsZtfJRw" TargetMode="External"/><Relationship Id="rId4" Type="http://schemas.openxmlformats.org/officeDocument/2006/relationships/hyperlink" Target="https://www.google.com/url?q=http://planetadetstva.net/pedagogam/rannij-vozrast&amp;sa=D&amp;ust=1462186600028000&amp;usg=AFQjCNExkgMwi0Ayj770yXqCD7thTsGZ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2018-02-28T17:30:00Z</dcterms:created>
  <dcterms:modified xsi:type="dcterms:W3CDTF">2018-03-01T02:15:00Z</dcterms:modified>
</cp:coreProperties>
</file>